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69BA" w14:textId="77777777" w:rsidR="008A22A3" w:rsidRDefault="008A22A3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75"/>
        <w:gridCol w:w="3830"/>
        <w:gridCol w:w="2745"/>
      </w:tblGrid>
      <w:tr w:rsidR="00D1459F" w:rsidRPr="00E54E91" w14:paraId="4093B5D3" w14:textId="77777777" w:rsidTr="05F7351D">
        <w:trPr>
          <w:trHeight w:val="300"/>
          <w:tblHeader/>
        </w:trPr>
        <w:tc>
          <w:tcPr>
            <w:tcW w:w="2775" w:type="dxa"/>
          </w:tcPr>
          <w:p w14:paraId="6FBC1511" w14:textId="5CE5F1F6" w:rsidR="00D1459F" w:rsidRPr="00E54E91" w:rsidRDefault="00D1459F" w:rsidP="16C02827">
            <w:pPr>
              <w:spacing w:before="24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437CD7">
              <w:rPr>
                <w:rFonts w:ascii="Calibri" w:hAnsi="Calibri" w:cs="Calibri"/>
                <w:b/>
                <w:bCs/>
                <w:sz w:val="40"/>
                <w:szCs w:val="40"/>
              </w:rPr>
              <w:t xml:space="preserve">    </w:t>
            </w:r>
            <w:r w:rsidRPr="00E54E91">
              <w:rPr>
                <w:rFonts w:ascii="Calibri" w:hAnsi="Calibri" w:cs="Calibri"/>
                <w:b/>
                <w:bCs/>
                <w:sz w:val="36"/>
                <w:szCs w:val="36"/>
              </w:rPr>
              <w:t>Service</w:t>
            </w:r>
            <w:r w:rsidR="082C786F" w:rsidRPr="00E54E91">
              <w:rPr>
                <w:rFonts w:ascii="Calibri" w:hAnsi="Calibri" w:cs="Calibri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3830" w:type="dxa"/>
          </w:tcPr>
          <w:p w14:paraId="1D812F67" w14:textId="610A9A1E" w:rsidR="00D1459F" w:rsidRPr="00E54E91" w:rsidRDefault="00D1459F" w:rsidP="00924114">
            <w:pPr>
              <w:spacing w:before="240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54E91">
              <w:rPr>
                <w:rFonts w:ascii="Calibri" w:hAnsi="Calibri" w:cs="Calibri"/>
                <w:b/>
                <w:bCs/>
                <w:sz w:val="36"/>
                <w:szCs w:val="36"/>
              </w:rPr>
              <w:t>Authorization required through the provider portal</w:t>
            </w:r>
          </w:p>
        </w:tc>
        <w:tc>
          <w:tcPr>
            <w:tcW w:w="2745" w:type="dxa"/>
          </w:tcPr>
          <w:p w14:paraId="7E7D761B" w14:textId="115BA8C1" w:rsidR="16C02827" w:rsidRPr="00E54E91" w:rsidRDefault="16C02827" w:rsidP="16C02827">
            <w:pPr>
              <w:rPr>
                <w:rFonts w:ascii="Calibri" w:hAnsi="Calibri" w:cs="Calibri"/>
                <w:b/>
                <w:bCs/>
              </w:rPr>
            </w:pPr>
          </w:p>
          <w:p w14:paraId="5D072C9C" w14:textId="77777777" w:rsidR="00D1459F" w:rsidRPr="00E54E91" w:rsidRDefault="00D1459F" w:rsidP="16C02827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54E91">
              <w:rPr>
                <w:rFonts w:ascii="Calibri" w:hAnsi="Calibri" w:cs="Calibri"/>
                <w:b/>
                <w:bCs/>
                <w:sz w:val="36"/>
                <w:szCs w:val="36"/>
              </w:rPr>
              <w:t>Authorization required through eviCore.</w:t>
            </w:r>
          </w:p>
          <w:p w14:paraId="00045093" w14:textId="2851E582" w:rsidR="00D1459F" w:rsidRPr="00E54E91" w:rsidRDefault="00D1459F" w:rsidP="00924114">
            <w:pPr>
              <w:rPr>
                <w:rFonts w:ascii="Calibri" w:hAnsi="Calibri" w:cs="Calibri"/>
              </w:rPr>
            </w:pPr>
          </w:p>
        </w:tc>
      </w:tr>
      <w:tr w:rsidR="00D1459F" w:rsidRPr="00E54E91" w14:paraId="1E967659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7DB32FC0" w14:textId="3C7054A3" w:rsidR="00D1459F" w:rsidRPr="00E54E91" w:rsidRDefault="00270CE0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Acute rehabilitation Admissions</w:t>
            </w:r>
          </w:p>
        </w:tc>
        <w:tc>
          <w:tcPr>
            <w:tcW w:w="3830" w:type="dxa"/>
            <w:vAlign w:val="center"/>
          </w:tcPr>
          <w:p w14:paraId="5E3BC71E" w14:textId="4CA87435" w:rsidR="00D1459F" w:rsidRPr="00E54E91" w:rsidRDefault="00270CE0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3652B92B" w14:textId="77777777" w:rsidR="00D1459F" w:rsidRPr="00E54E91" w:rsidRDefault="00D1459F" w:rsidP="00864A97">
            <w:pPr>
              <w:jc w:val="center"/>
              <w:rPr>
                <w:rFonts w:ascii="Arial" w:hAnsi="Arial" w:cs="Arial"/>
              </w:rPr>
            </w:pPr>
          </w:p>
        </w:tc>
      </w:tr>
      <w:tr w:rsidR="00D1459F" w:rsidRPr="00E54E91" w14:paraId="01D1164C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0D46F200" w14:textId="46763FE3" w:rsidR="00D1459F" w:rsidRPr="00E54E91" w:rsidRDefault="00270CE0" w:rsidP="05F7351D">
            <w:pPr>
              <w:pStyle w:val="TableParagraph"/>
              <w:spacing w:line="233" w:lineRule="exact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54E91">
              <w:rPr>
                <w:rFonts w:ascii="Arial" w:hAnsi="Arial" w:cs="Arial"/>
              </w:rPr>
              <w:t xml:space="preserve">Advanced radiology services (CT, </w:t>
            </w:r>
            <w:r w:rsidR="4FF98BB9" w:rsidRPr="00E54E91">
              <w:rPr>
                <w:rFonts w:ascii="Arial" w:hAnsi="Arial" w:cs="Arial"/>
              </w:rPr>
              <w:t>MRI, MRA,</w:t>
            </w:r>
            <w:r w:rsidRPr="00E54E91">
              <w:rPr>
                <w:rFonts w:ascii="Arial" w:hAnsi="Arial" w:cs="Arial"/>
              </w:rPr>
              <w:t xml:space="preserve"> PET scans, stress</w:t>
            </w:r>
            <w:r w:rsidR="3910C315" w:rsidRPr="00E54E91">
              <w:rPr>
                <w:rFonts w:ascii="Arial" w:hAnsi="Arial" w:cs="Arial"/>
              </w:rPr>
              <w:t xml:space="preserve"> </w:t>
            </w:r>
            <w:r w:rsidRPr="00E54E91">
              <w:rPr>
                <w:rFonts w:ascii="Arial" w:hAnsi="Arial" w:cs="Arial"/>
              </w:rPr>
              <w:t>echocardiography, cardiac nuclear medicine imaging, 3D imaging.</w:t>
            </w:r>
          </w:p>
        </w:tc>
        <w:tc>
          <w:tcPr>
            <w:tcW w:w="3830" w:type="dxa"/>
            <w:vAlign w:val="center"/>
          </w:tcPr>
          <w:p w14:paraId="75BEB048" w14:textId="77777777" w:rsidR="00D1459F" w:rsidRPr="00E54E91" w:rsidRDefault="00D1459F" w:rsidP="00864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vAlign w:val="center"/>
          </w:tcPr>
          <w:p w14:paraId="2F7DA288" w14:textId="0B50255B" w:rsidR="00D1459F" w:rsidRPr="00E54E91" w:rsidRDefault="004C59FD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e</w:t>
            </w:r>
            <w:r w:rsidR="00270CE0" w:rsidRPr="00E54E91">
              <w:rPr>
                <w:rFonts w:ascii="Arial" w:hAnsi="Arial" w:cs="Arial"/>
              </w:rPr>
              <w:t>viCore</w:t>
            </w:r>
          </w:p>
        </w:tc>
      </w:tr>
      <w:tr w:rsidR="00D1459F" w:rsidRPr="00E54E91" w14:paraId="4B313F98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4D5121BF" w14:textId="6059EA04" w:rsidR="00D1459F" w:rsidRPr="00E54E91" w:rsidRDefault="009B5AD2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Air Ambulance</w:t>
            </w:r>
          </w:p>
        </w:tc>
        <w:tc>
          <w:tcPr>
            <w:tcW w:w="3830" w:type="dxa"/>
            <w:vAlign w:val="center"/>
          </w:tcPr>
          <w:p w14:paraId="3C8888D0" w14:textId="75D17703" w:rsidR="00D1459F" w:rsidRPr="00E54E91" w:rsidRDefault="009B5AD2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5CF557AC" w14:textId="77777777" w:rsidR="00D1459F" w:rsidRPr="00E54E91" w:rsidRDefault="00D1459F" w:rsidP="00864A97">
            <w:pPr>
              <w:jc w:val="center"/>
              <w:rPr>
                <w:rFonts w:ascii="Arial" w:hAnsi="Arial" w:cs="Arial"/>
              </w:rPr>
            </w:pPr>
          </w:p>
        </w:tc>
      </w:tr>
      <w:tr w:rsidR="00D1459F" w:rsidRPr="00E54E91" w14:paraId="2814167E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3B618974" w14:textId="789AD36E" w:rsidR="00D1459F" w:rsidRPr="00E54E91" w:rsidRDefault="009B5AD2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Automatic Implantable Cardioverter Defibrillators (AICD)</w:t>
            </w:r>
          </w:p>
        </w:tc>
        <w:tc>
          <w:tcPr>
            <w:tcW w:w="3830" w:type="dxa"/>
            <w:vAlign w:val="center"/>
          </w:tcPr>
          <w:p w14:paraId="27E2FBD0" w14:textId="77777777" w:rsidR="00D1459F" w:rsidRPr="00E54E91" w:rsidRDefault="00D1459F" w:rsidP="00864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vAlign w:val="center"/>
          </w:tcPr>
          <w:p w14:paraId="49E317C7" w14:textId="48ED28F5" w:rsidR="00D1459F" w:rsidRPr="00E54E91" w:rsidRDefault="004C59FD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eviCore</w:t>
            </w:r>
          </w:p>
        </w:tc>
      </w:tr>
      <w:tr w:rsidR="004C59FD" w:rsidRPr="00E54E91" w14:paraId="7A1D142D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1125F106" w14:textId="24B1D9C4" w:rsidR="004C59FD" w:rsidRPr="00E54E91" w:rsidRDefault="004C59FD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Some potentially cosmetic services</w:t>
            </w:r>
          </w:p>
        </w:tc>
        <w:tc>
          <w:tcPr>
            <w:tcW w:w="3830" w:type="dxa"/>
            <w:vAlign w:val="center"/>
          </w:tcPr>
          <w:p w14:paraId="779C230E" w14:textId="5ACB3007" w:rsidR="004C59FD" w:rsidRPr="00E54E91" w:rsidRDefault="004C59FD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3BF9D2E9" w14:textId="77777777" w:rsidR="004C59FD" w:rsidRPr="00E54E91" w:rsidRDefault="004C59FD" w:rsidP="00864A97">
            <w:pPr>
              <w:jc w:val="center"/>
              <w:rPr>
                <w:rFonts w:ascii="Arial" w:hAnsi="Arial" w:cs="Arial"/>
              </w:rPr>
            </w:pPr>
          </w:p>
        </w:tc>
      </w:tr>
      <w:tr w:rsidR="00F122E4" w:rsidRPr="00E54E91" w14:paraId="62FAD432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05C3518B" w14:textId="49163B9A" w:rsidR="00F122E4" w:rsidRPr="00E54E91" w:rsidRDefault="00F122E4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Durable Medical Equipment (DME) $500 and over, and all DME rentals</w:t>
            </w:r>
          </w:p>
        </w:tc>
        <w:tc>
          <w:tcPr>
            <w:tcW w:w="3830" w:type="dxa"/>
            <w:vAlign w:val="center"/>
          </w:tcPr>
          <w:p w14:paraId="311BE3F7" w14:textId="745ACD6F" w:rsidR="00F122E4" w:rsidRPr="00E54E91" w:rsidRDefault="00F122E4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1605437D" w14:textId="77777777" w:rsidR="00F122E4" w:rsidRPr="00E54E91" w:rsidRDefault="00F122E4" w:rsidP="00864A97">
            <w:pPr>
              <w:jc w:val="center"/>
              <w:rPr>
                <w:rFonts w:ascii="Arial" w:hAnsi="Arial" w:cs="Arial"/>
              </w:rPr>
            </w:pPr>
          </w:p>
        </w:tc>
      </w:tr>
      <w:tr w:rsidR="00F122E4" w:rsidRPr="00E54E91" w14:paraId="08BB0FE0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68366CFF" w14:textId="2766C9CB" w:rsidR="00F122E4" w:rsidRPr="00E54E91" w:rsidRDefault="00F122E4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lastRenderedPageBreak/>
              <w:t>Elective hospitalization</w:t>
            </w:r>
          </w:p>
        </w:tc>
        <w:tc>
          <w:tcPr>
            <w:tcW w:w="3830" w:type="dxa"/>
            <w:vAlign w:val="center"/>
          </w:tcPr>
          <w:p w14:paraId="0B00553F" w14:textId="38EFA68C" w:rsidR="00F122E4" w:rsidRPr="00E54E91" w:rsidRDefault="00F122E4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26D306DD" w14:textId="77777777" w:rsidR="00F122E4" w:rsidRPr="00E54E91" w:rsidRDefault="00F122E4" w:rsidP="009C2F86">
            <w:pPr>
              <w:rPr>
                <w:rFonts w:ascii="Arial" w:hAnsi="Arial" w:cs="Arial"/>
              </w:rPr>
            </w:pPr>
          </w:p>
        </w:tc>
      </w:tr>
      <w:tr w:rsidR="00F122E4" w:rsidRPr="00E54E91" w14:paraId="04361312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02DF8788" w14:textId="3DFE235E" w:rsidR="00F122E4" w:rsidRPr="00E54E91" w:rsidRDefault="00F122E4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Endovascular ablation of varicose veins</w:t>
            </w:r>
          </w:p>
        </w:tc>
        <w:tc>
          <w:tcPr>
            <w:tcW w:w="3830" w:type="dxa"/>
            <w:vAlign w:val="center"/>
          </w:tcPr>
          <w:p w14:paraId="545F3131" w14:textId="3D00BE7F" w:rsidR="00F122E4" w:rsidRPr="00E54E91" w:rsidRDefault="00F122E4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62EEF4E6" w14:textId="77777777" w:rsidR="00F122E4" w:rsidRPr="00E54E91" w:rsidRDefault="00F122E4" w:rsidP="009C2F86">
            <w:pPr>
              <w:rPr>
                <w:rFonts w:ascii="Arial" w:hAnsi="Arial" w:cs="Arial"/>
              </w:rPr>
            </w:pPr>
          </w:p>
        </w:tc>
      </w:tr>
      <w:tr w:rsidR="00170275" w:rsidRPr="00E54E91" w14:paraId="4446DC48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01120323" w14:textId="395FD528" w:rsidR="00170275" w:rsidRPr="00E54E91" w:rsidRDefault="00170275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Facility based Sleep Management</w:t>
            </w:r>
          </w:p>
        </w:tc>
        <w:tc>
          <w:tcPr>
            <w:tcW w:w="3830" w:type="dxa"/>
            <w:vAlign w:val="center"/>
          </w:tcPr>
          <w:p w14:paraId="2B0F0419" w14:textId="012FAE58" w:rsidR="00170275" w:rsidRPr="00E54E91" w:rsidRDefault="00170275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7A1CF744" w14:textId="77777777" w:rsidR="00170275" w:rsidRPr="00E54E91" w:rsidRDefault="00170275" w:rsidP="009C2F86">
            <w:pPr>
              <w:rPr>
                <w:rFonts w:ascii="Arial" w:hAnsi="Arial" w:cs="Arial"/>
              </w:rPr>
            </w:pPr>
          </w:p>
        </w:tc>
      </w:tr>
      <w:tr w:rsidR="00E2781D" w:rsidRPr="00E54E91" w14:paraId="781A2262" w14:textId="77777777" w:rsidTr="00FB7B2D">
        <w:trPr>
          <w:trHeight w:val="1267"/>
        </w:trPr>
        <w:tc>
          <w:tcPr>
            <w:tcW w:w="2775" w:type="dxa"/>
            <w:vAlign w:val="center"/>
          </w:tcPr>
          <w:p w14:paraId="11C89491" w14:textId="7D7025E9" w:rsidR="00E2781D" w:rsidRPr="00E54E91" w:rsidRDefault="00E2781D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Ground Tran</w:t>
            </w:r>
            <w:r w:rsidR="00AE2DF3" w:rsidRPr="00E54E91">
              <w:rPr>
                <w:rFonts w:ascii="Arial" w:hAnsi="Arial" w:cs="Arial"/>
              </w:rPr>
              <w:t>sportation (except Behavioral Health)</w:t>
            </w:r>
          </w:p>
        </w:tc>
        <w:tc>
          <w:tcPr>
            <w:tcW w:w="3830" w:type="dxa"/>
            <w:vAlign w:val="center"/>
          </w:tcPr>
          <w:p w14:paraId="56F8323A" w14:textId="5CC70C58" w:rsidR="00E2781D" w:rsidRPr="00E54E91" w:rsidRDefault="00AE2DF3" w:rsidP="00FB7B2D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0AABB3B7" w14:textId="77777777" w:rsidR="00E2781D" w:rsidRPr="00E54E91" w:rsidRDefault="00E2781D" w:rsidP="009C2F86">
            <w:pPr>
              <w:rPr>
                <w:rFonts w:ascii="Arial" w:hAnsi="Arial" w:cs="Arial"/>
              </w:rPr>
            </w:pPr>
          </w:p>
        </w:tc>
      </w:tr>
      <w:tr w:rsidR="00F122E4" w:rsidRPr="00E54E91" w14:paraId="3BCB68DC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005101AE" w14:textId="18BBAF04" w:rsidR="00F122E4" w:rsidRPr="00E54E91" w:rsidRDefault="00DD730A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Hearing aids and related accessories</w:t>
            </w:r>
            <w:r w:rsidR="004A3412" w:rsidRPr="00E54E91">
              <w:rPr>
                <w:rFonts w:ascii="Arial" w:hAnsi="Arial" w:cs="Arial"/>
                <w:b/>
                <w:bCs/>
              </w:rPr>
              <w:t xml:space="preserve"> </w:t>
            </w:r>
            <w:r w:rsidR="004A3412" w:rsidRPr="00E54E91">
              <w:rPr>
                <w:rFonts w:ascii="Arial" w:hAnsi="Arial" w:cs="Arial"/>
              </w:rPr>
              <w:t>$500 and over.</w:t>
            </w:r>
          </w:p>
        </w:tc>
        <w:tc>
          <w:tcPr>
            <w:tcW w:w="3830" w:type="dxa"/>
            <w:vAlign w:val="center"/>
          </w:tcPr>
          <w:p w14:paraId="0D3FBCB4" w14:textId="76053FED" w:rsidR="00F122E4" w:rsidRPr="00E54E91" w:rsidRDefault="004A3412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  <w:p w14:paraId="3AEFAE3E" w14:textId="0B110002" w:rsidR="00F122E4" w:rsidRPr="00E54E91" w:rsidRDefault="00F122E4" w:rsidP="00864A97">
            <w:pPr>
              <w:jc w:val="center"/>
              <w:rPr>
                <w:rFonts w:ascii="Arial" w:hAnsi="Arial" w:cs="Arial"/>
              </w:rPr>
            </w:pPr>
          </w:p>
          <w:p w14:paraId="3EBA2BA1" w14:textId="30919530" w:rsidR="00F122E4" w:rsidRPr="00E54E91" w:rsidRDefault="00F122E4" w:rsidP="00864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vAlign w:val="center"/>
          </w:tcPr>
          <w:p w14:paraId="07289AE8" w14:textId="77777777" w:rsidR="00F122E4" w:rsidRPr="00E54E91" w:rsidRDefault="00F122E4" w:rsidP="009C2F86">
            <w:pPr>
              <w:rPr>
                <w:rFonts w:ascii="Arial" w:hAnsi="Arial" w:cs="Arial"/>
              </w:rPr>
            </w:pPr>
          </w:p>
        </w:tc>
      </w:tr>
      <w:tr w:rsidR="004A3412" w:rsidRPr="00E54E91" w14:paraId="067C5F28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0ED8DD83" w14:textId="4C1FD526" w:rsidR="004A3412" w:rsidRPr="00E54E91" w:rsidRDefault="004A3412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Home Services</w:t>
            </w:r>
          </w:p>
        </w:tc>
        <w:tc>
          <w:tcPr>
            <w:tcW w:w="3830" w:type="dxa"/>
            <w:vAlign w:val="center"/>
          </w:tcPr>
          <w:p w14:paraId="30B691C7" w14:textId="35A95B56" w:rsidR="004A3412" w:rsidRPr="00E54E91" w:rsidRDefault="004A3412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6703590E" w14:textId="77777777" w:rsidR="004A3412" w:rsidRPr="00E54E91" w:rsidRDefault="004A3412" w:rsidP="009C2F86">
            <w:pPr>
              <w:rPr>
                <w:rFonts w:ascii="Arial" w:hAnsi="Arial" w:cs="Arial"/>
              </w:rPr>
            </w:pPr>
          </w:p>
        </w:tc>
      </w:tr>
      <w:tr w:rsidR="003C2BAB" w:rsidRPr="00E54E91" w14:paraId="03D7FDAA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3C874CEE" w14:textId="644759C7" w:rsidR="003C2BAB" w:rsidRPr="00E54E91" w:rsidRDefault="003C2BAB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Inpatient hospice</w:t>
            </w:r>
          </w:p>
        </w:tc>
        <w:tc>
          <w:tcPr>
            <w:tcW w:w="3830" w:type="dxa"/>
            <w:vAlign w:val="center"/>
          </w:tcPr>
          <w:p w14:paraId="2D9F24DF" w14:textId="1F117B9B" w:rsidR="003C2BAB" w:rsidRPr="00E54E91" w:rsidRDefault="00C36C8C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4D5653C1" w14:textId="77777777" w:rsidR="003C2BAB" w:rsidRPr="00E54E91" w:rsidRDefault="003C2BAB" w:rsidP="009C2F86">
            <w:pPr>
              <w:rPr>
                <w:rFonts w:ascii="Arial" w:hAnsi="Arial" w:cs="Arial"/>
              </w:rPr>
            </w:pPr>
          </w:p>
        </w:tc>
      </w:tr>
      <w:tr w:rsidR="00251399" w:rsidRPr="00E54E91" w14:paraId="012B8FD1" w14:textId="77777777" w:rsidTr="00251399">
        <w:trPr>
          <w:trHeight w:val="1267"/>
        </w:trPr>
        <w:tc>
          <w:tcPr>
            <w:tcW w:w="2775" w:type="dxa"/>
            <w:vAlign w:val="center"/>
          </w:tcPr>
          <w:p w14:paraId="2FCDA16A" w14:textId="34110854" w:rsidR="00251399" w:rsidRPr="00E54E91" w:rsidRDefault="00251399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lastRenderedPageBreak/>
              <w:t>Interventional Pain Management</w:t>
            </w:r>
          </w:p>
        </w:tc>
        <w:tc>
          <w:tcPr>
            <w:tcW w:w="3830" w:type="dxa"/>
            <w:vAlign w:val="center"/>
          </w:tcPr>
          <w:p w14:paraId="7EB638AB" w14:textId="77777777" w:rsidR="00251399" w:rsidRPr="00E54E91" w:rsidRDefault="00251399" w:rsidP="00864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vAlign w:val="center"/>
          </w:tcPr>
          <w:p w14:paraId="2FA8FE2B" w14:textId="4B4F6BED" w:rsidR="00251399" w:rsidRPr="00E54E91" w:rsidRDefault="00251399" w:rsidP="00251399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eviCore</w:t>
            </w:r>
          </w:p>
        </w:tc>
      </w:tr>
      <w:tr w:rsidR="00924114" w:rsidRPr="00E54E91" w14:paraId="23B9A047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366FFA6C" w14:textId="733EBBE8" w:rsidR="00924114" w:rsidRPr="00E54E91" w:rsidRDefault="00924114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NICU and/or detained Newborns</w:t>
            </w:r>
          </w:p>
        </w:tc>
        <w:tc>
          <w:tcPr>
            <w:tcW w:w="3830" w:type="dxa"/>
            <w:vAlign w:val="center"/>
          </w:tcPr>
          <w:p w14:paraId="00E6D801" w14:textId="0661A0CC" w:rsidR="00924114" w:rsidRPr="00E54E91" w:rsidRDefault="00924114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32F95EE1" w14:textId="77777777" w:rsidR="00924114" w:rsidRPr="00E54E91" w:rsidRDefault="00924114" w:rsidP="009C2F86">
            <w:pPr>
              <w:rPr>
                <w:rFonts w:ascii="Arial" w:hAnsi="Arial" w:cs="Arial"/>
              </w:rPr>
            </w:pPr>
          </w:p>
        </w:tc>
      </w:tr>
      <w:tr w:rsidR="00C36C8C" w:rsidRPr="00E54E91" w14:paraId="7D735889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73ADFFE0" w14:textId="19234698" w:rsidR="00C36C8C" w:rsidRPr="00E54E91" w:rsidRDefault="293A43C3" w:rsidP="57B137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54E91">
              <w:rPr>
                <w:rFonts w:ascii="Arial" w:hAnsi="Arial" w:cs="Arial"/>
              </w:rPr>
              <w:t>Non-oncology hig</w:t>
            </w:r>
            <w:r w:rsidR="5A3DC6FE" w:rsidRPr="00E54E91">
              <w:rPr>
                <w:rFonts w:ascii="Arial" w:hAnsi="Arial" w:cs="Arial"/>
              </w:rPr>
              <w:t>h-cost injectable drugs including gene therapy</w:t>
            </w:r>
            <w:r w:rsidR="4C876AFD" w:rsidRPr="00E54E9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830" w:type="dxa"/>
            <w:vAlign w:val="center"/>
          </w:tcPr>
          <w:p w14:paraId="55F7C8E3" w14:textId="12C53014" w:rsidR="00B43DD7" w:rsidRPr="00E54E91" w:rsidRDefault="5A3DC6FE" w:rsidP="6208FB08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  <w:r w:rsidR="2ADEA427" w:rsidRPr="00E54E91">
              <w:rPr>
                <w:rFonts w:ascii="Arial" w:hAnsi="Arial" w:cs="Arial"/>
              </w:rPr>
              <w:t xml:space="preserve"> </w:t>
            </w:r>
          </w:p>
          <w:p w14:paraId="245E4AF6" w14:textId="77777777" w:rsidR="00EA0073" w:rsidRPr="00E54E91" w:rsidRDefault="00EA0073" w:rsidP="6208FB08">
            <w:pPr>
              <w:jc w:val="center"/>
              <w:rPr>
                <w:rFonts w:ascii="Arial" w:hAnsi="Arial" w:cs="Arial"/>
              </w:rPr>
            </w:pPr>
          </w:p>
          <w:p w14:paraId="41350CD4" w14:textId="276182F5" w:rsidR="00C36C8C" w:rsidRPr="00E54E91" w:rsidRDefault="00E54E91" w:rsidP="6208FB08">
            <w:pPr>
              <w:jc w:val="center"/>
              <w:rPr>
                <w:rFonts w:ascii="Arial" w:eastAsia="Arial" w:hAnsi="Arial" w:cs="Arial"/>
              </w:rPr>
            </w:pPr>
            <w:hyperlink r:id="rId10">
              <w:r w:rsidR="124DDD70" w:rsidRPr="00E54E91">
                <w:rPr>
                  <w:rStyle w:val="Hyperlink"/>
                  <w:rFonts w:ascii="Arial" w:eastAsia="Arial" w:hAnsi="Arial" w:cs="Arial"/>
                </w:rPr>
                <w:t>Policy Bulletin Library. Scroll down to the Drug section.</w:t>
              </w:r>
            </w:hyperlink>
          </w:p>
          <w:p w14:paraId="10568C7C" w14:textId="1797A8D5" w:rsidR="00C36C8C" w:rsidRPr="00E54E91" w:rsidRDefault="00C36C8C" w:rsidP="6208FB08">
            <w:pPr>
              <w:jc w:val="center"/>
              <w:rPr>
                <w:rFonts w:ascii="Arial" w:hAnsi="Arial" w:cs="Arial"/>
              </w:rPr>
            </w:pPr>
          </w:p>
          <w:p w14:paraId="753E16C1" w14:textId="2709EB6E" w:rsidR="00C36C8C" w:rsidRPr="00E54E91" w:rsidRDefault="00C36C8C" w:rsidP="00864A97">
            <w:pPr>
              <w:jc w:val="center"/>
            </w:pPr>
          </w:p>
        </w:tc>
        <w:tc>
          <w:tcPr>
            <w:tcW w:w="2745" w:type="dxa"/>
            <w:vAlign w:val="center"/>
          </w:tcPr>
          <w:p w14:paraId="69FBD6FB" w14:textId="77777777" w:rsidR="00C36C8C" w:rsidRPr="00E54E91" w:rsidRDefault="00C36C8C" w:rsidP="009C2F86">
            <w:pPr>
              <w:rPr>
                <w:rFonts w:ascii="Arial" w:hAnsi="Arial" w:cs="Arial"/>
              </w:rPr>
            </w:pPr>
          </w:p>
        </w:tc>
      </w:tr>
      <w:tr w:rsidR="003E074D" w:rsidRPr="00E54E91" w14:paraId="49B22B4F" w14:textId="77777777" w:rsidTr="05F7351D">
        <w:trPr>
          <w:trHeight w:val="300"/>
        </w:trPr>
        <w:tc>
          <w:tcPr>
            <w:tcW w:w="2775" w:type="dxa"/>
            <w:vAlign w:val="center"/>
          </w:tcPr>
          <w:p w14:paraId="3C628B9F" w14:textId="1BEBB237" w:rsidR="003E074D" w:rsidRPr="00E54E91" w:rsidRDefault="003E074D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Pharmacy specific drug prior authorizations</w:t>
            </w:r>
          </w:p>
        </w:tc>
        <w:tc>
          <w:tcPr>
            <w:tcW w:w="3830" w:type="dxa"/>
            <w:vAlign w:val="center"/>
          </w:tcPr>
          <w:p w14:paraId="270D2BDE" w14:textId="02C50579" w:rsidR="003E074D" w:rsidRPr="00E54E91" w:rsidRDefault="00654E23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 -</w:t>
            </w:r>
          </w:p>
          <w:p w14:paraId="365F8F62" w14:textId="40D1576B" w:rsidR="2C92FB1B" w:rsidRPr="00E54E91" w:rsidRDefault="00E54E91" w:rsidP="6208FB08">
            <w:pPr>
              <w:jc w:val="center"/>
              <w:rPr>
                <w:rFonts w:ascii="Arial" w:eastAsia="Arial" w:hAnsi="Arial" w:cs="Arial"/>
              </w:rPr>
            </w:pPr>
            <w:hyperlink r:id="rId11">
              <w:r w:rsidR="2C92FB1B" w:rsidRPr="00E54E91">
                <w:rPr>
                  <w:rStyle w:val="Hyperlink"/>
                  <w:rFonts w:ascii="Arial" w:eastAsia="Arial" w:hAnsi="Arial" w:cs="Arial"/>
                </w:rPr>
                <w:t>Drug Specific Prior Authorizations 2024 (Medicaid/CHIP)</w:t>
              </w:r>
            </w:hyperlink>
          </w:p>
          <w:p w14:paraId="6D95A708" w14:textId="7A4A2D36" w:rsidR="003E074D" w:rsidRPr="00E54E91" w:rsidRDefault="003E074D" w:rsidP="00864A97">
            <w:pPr>
              <w:jc w:val="center"/>
              <w:rPr>
                <w:rFonts w:ascii="Arial" w:hAnsi="Arial" w:cs="Arial"/>
              </w:rPr>
            </w:pPr>
          </w:p>
          <w:p w14:paraId="491DC314" w14:textId="6604D41B" w:rsidR="003E074D" w:rsidRPr="00E54E91" w:rsidRDefault="003E074D" w:rsidP="00864A97">
            <w:pPr>
              <w:jc w:val="center"/>
              <w:rPr>
                <w:rFonts w:ascii="Arial" w:hAnsi="Arial" w:cs="Arial"/>
              </w:rPr>
            </w:pPr>
          </w:p>
          <w:p w14:paraId="2B933944" w14:textId="0D062607" w:rsidR="003E074D" w:rsidRPr="00E54E91" w:rsidRDefault="003E074D" w:rsidP="00864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vAlign w:val="center"/>
          </w:tcPr>
          <w:p w14:paraId="4A08ABC3" w14:textId="77777777" w:rsidR="003E074D" w:rsidRPr="00E54E91" w:rsidRDefault="003E074D" w:rsidP="009C2F86">
            <w:pPr>
              <w:rPr>
                <w:rFonts w:ascii="Arial" w:hAnsi="Arial" w:cs="Arial"/>
              </w:rPr>
            </w:pPr>
          </w:p>
        </w:tc>
      </w:tr>
      <w:tr w:rsidR="00C40B57" w:rsidRPr="00E54E91" w14:paraId="3EB9D28E" w14:textId="77777777" w:rsidTr="00C40B57">
        <w:trPr>
          <w:trHeight w:val="300"/>
        </w:trPr>
        <w:tc>
          <w:tcPr>
            <w:tcW w:w="2775" w:type="dxa"/>
            <w:vAlign w:val="center"/>
          </w:tcPr>
          <w:p w14:paraId="5F730E68" w14:textId="77777777" w:rsidR="00C40B57" w:rsidRPr="00E54E91" w:rsidRDefault="00C40B57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Pulmonary Artery Pressure</w:t>
            </w:r>
            <w:r w:rsidR="00EE5DFD" w:rsidRPr="00E54E91">
              <w:rPr>
                <w:rFonts w:ascii="Arial" w:hAnsi="Arial" w:cs="Arial"/>
              </w:rPr>
              <w:t xml:space="preserve"> Sensor Implantation (Wireless)</w:t>
            </w:r>
          </w:p>
          <w:p w14:paraId="3F6B70D0" w14:textId="13B1E676" w:rsidR="00EE5DFD" w:rsidRPr="00E54E91" w:rsidRDefault="00EE5DFD" w:rsidP="009C2F86">
            <w:pPr>
              <w:rPr>
                <w:rFonts w:ascii="Arial" w:hAnsi="Arial" w:cs="Arial"/>
              </w:rPr>
            </w:pPr>
          </w:p>
        </w:tc>
        <w:tc>
          <w:tcPr>
            <w:tcW w:w="3830" w:type="dxa"/>
            <w:vAlign w:val="center"/>
          </w:tcPr>
          <w:p w14:paraId="17D3B21C" w14:textId="77777777" w:rsidR="00C40B57" w:rsidRPr="00E54E91" w:rsidRDefault="00C40B57" w:rsidP="00864A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vAlign w:val="center"/>
          </w:tcPr>
          <w:p w14:paraId="2F6487C8" w14:textId="523D66A6" w:rsidR="00C40B57" w:rsidRPr="00E54E91" w:rsidRDefault="00C40B57" w:rsidP="00C40B5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eviCore</w:t>
            </w:r>
          </w:p>
        </w:tc>
      </w:tr>
      <w:tr w:rsidR="000E3504" w:rsidRPr="00E54E91" w14:paraId="4CF6BB1C" w14:textId="77777777" w:rsidTr="05F7351D">
        <w:trPr>
          <w:trHeight w:val="872"/>
        </w:trPr>
        <w:tc>
          <w:tcPr>
            <w:tcW w:w="2775" w:type="dxa"/>
            <w:vAlign w:val="center"/>
          </w:tcPr>
          <w:p w14:paraId="39709ABA" w14:textId="27237221" w:rsidR="000E3504" w:rsidRPr="00E54E91" w:rsidRDefault="000E3504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Services, procedures, items, or drugs considered to be new or emerging technology</w:t>
            </w:r>
          </w:p>
        </w:tc>
        <w:tc>
          <w:tcPr>
            <w:tcW w:w="3830" w:type="dxa"/>
            <w:vAlign w:val="center"/>
          </w:tcPr>
          <w:p w14:paraId="2FECA770" w14:textId="419BECAA" w:rsidR="000E3504" w:rsidRPr="00E54E91" w:rsidRDefault="000E3504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24E053AC" w14:textId="77777777" w:rsidR="000E3504" w:rsidRPr="00E54E91" w:rsidRDefault="000E3504" w:rsidP="009C2F86">
            <w:pPr>
              <w:rPr>
                <w:rFonts w:ascii="Arial" w:hAnsi="Arial" w:cs="Arial"/>
              </w:rPr>
            </w:pPr>
          </w:p>
        </w:tc>
      </w:tr>
      <w:tr w:rsidR="000E3504" w:rsidRPr="00E54E91" w14:paraId="2DF3173D" w14:textId="77777777" w:rsidTr="05F7351D">
        <w:trPr>
          <w:trHeight w:val="890"/>
        </w:trPr>
        <w:tc>
          <w:tcPr>
            <w:tcW w:w="2775" w:type="dxa"/>
            <w:vAlign w:val="center"/>
          </w:tcPr>
          <w:p w14:paraId="1A2CF877" w14:textId="14146E91" w:rsidR="000E3504" w:rsidRPr="00E54E91" w:rsidRDefault="000E3504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Services</w:t>
            </w:r>
            <w:r w:rsidR="008F263B" w:rsidRPr="00E54E91">
              <w:rPr>
                <w:rFonts w:ascii="Arial" w:hAnsi="Arial" w:cs="Arial"/>
              </w:rPr>
              <w:t>, procedures performed by non-participating providers</w:t>
            </w:r>
          </w:p>
        </w:tc>
        <w:tc>
          <w:tcPr>
            <w:tcW w:w="3830" w:type="dxa"/>
            <w:vAlign w:val="center"/>
          </w:tcPr>
          <w:p w14:paraId="4A44BE01" w14:textId="404A36FF" w:rsidR="000E3504" w:rsidRPr="00E54E91" w:rsidRDefault="008F263B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4A39FEDC" w14:textId="77777777" w:rsidR="000E3504" w:rsidRPr="00E54E91" w:rsidRDefault="000E3504" w:rsidP="009C2F86">
            <w:pPr>
              <w:rPr>
                <w:rFonts w:ascii="Arial" w:hAnsi="Arial" w:cs="Arial"/>
              </w:rPr>
            </w:pPr>
          </w:p>
        </w:tc>
      </w:tr>
      <w:tr w:rsidR="008F263B" w:rsidRPr="00E54E91" w14:paraId="3DA25A0E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08D2598E" w14:textId="3F4F7A0D" w:rsidR="008F263B" w:rsidRPr="00E54E91" w:rsidRDefault="00450B5A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lastRenderedPageBreak/>
              <w:t>Skilled Nursing Admissions</w:t>
            </w:r>
            <w:r w:rsidR="008F263B" w:rsidRPr="00E54E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30" w:type="dxa"/>
            <w:vAlign w:val="center"/>
          </w:tcPr>
          <w:p w14:paraId="08C244AD" w14:textId="6DDD542C" w:rsidR="008F263B" w:rsidRPr="00E54E91" w:rsidRDefault="00D224ED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1FD15B25" w14:textId="77777777" w:rsidR="008F263B" w:rsidRPr="00E54E91" w:rsidRDefault="008F263B" w:rsidP="009C2F86">
            <w:pPr>
              <w:rPr>
                <w:rFonts w:ascii="Arial" w:hAnsi="Arial" w:cs="Arial"/>
              </w:rPr>
            </w:pPr>
          </w:p>
        </w:tc>
      </w:tr>
      <w:tr w:rsidR="00CE0F95" w:rsidRPr="00E54E91" w14:paraId="0C67B388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0C44746A" w14:textId="5922DBB1" w:rsidR="00CE0F95" w:rsidRPr="00E54E91" w:rsidRDefault="00CE0F95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Transfer to non-participating facilities</w:t>
            </w:r>
          </w:p>
        </w:tc>
        <w:tc>
          <w:tcPr>
            <w:tcW w:w="3830" w:type="dxa"/>
            <w:vAlign w:val="center"/>
          </w:tcPr>
          <w:p w14:paraId="3932B603" w14:textId="4D3A84F9" w:rsidR="00CE0F95" w:rsidRPr="00E54E91" w:rsidRDefault="00CE0F95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697D7112" w14:textId="77777777" w:rsidR="00CE0F95" w:rsidRPr="00E54E91" w:rsidRDefault="00CE0F95" w:rsidP="009C2F86">
            <w:pPr>
              <w:rPr>
                <w:rFonts w:ascii="Arial" w:hAnsi="Arial" w:cs="Arial"/>
              </w:rPr>
            </w:pPr>
          </w:p>
        </w:tc>
      </w:tr>
      <w:tr w:rsidR="08EB943C" w:rsidRPr="00E54E91" w14:paraId="76A2171B" w14:textId="77777777" w:rsidTr="05F7351D">
        <w:trPr>
          <w:trHeight w:val="1267"/>
        </w:trPr>
        <w:tc>
          <w:tcPr>
            <w:tcW w:w="2775" w:type="dxa"/>
            <w:vAlign w:val="center"/>
          </w:tcPr>
          <w:p w14:paraId="6B64C373" w14:textId="36D63B5B" w:rsidR="3BA85C8D" w:rsidRPr="00E54E91" w:rsidRDefault="3BA85C8D" w:rsidP="009C2F86">
            <w:pPr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Whole Genome Whole Exome Sequencing</w:t>
            </w:r>
          </w:p>
        </w:tc>
        <w:tc>
          <w:tcPr>
            <w:tcW w:w="3830" w:type="dxa"/>
            <w:vAlign w:val="center"/>
          </w:tcPr>
          <w:p w14:paraId="2FFD80E5" w14:textId="27221129" w:rsidR="3BA85C8D" w:rsidRPr="00E54E91" w:rsidRDefault="3BA85C8D" w:rsidP="00864A97">
            <w:pPr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Provider Portal</w:t>
            </w:r>
          </w:p>
        </w:tc>
        <w:tc>
          <w:tcPr>
            <w:tcW w:w="2745" w:type="dxa"/>
            <w:vAlign w:val="center"/>
          </w:tcPr>
          <w:p w14:paraId="260DD46B" w14:textId="5015F9D5" w:rsidR="08EB943C" w:rsidRPr="00E54E91" w:rsidRDefault="08EB943C" w:rsidP="009C2F86">
            <w:pPr>
              <w:rPr>
                <w:rFonts w:ascii="Arial" w:hAnsi="Arial" w:cs="Arial"/>
              </w:rPr>
            </w:pPr>
          </w:p>
        </w:tc>
      </w:tr>
    </w:tbl>
    <w:p w14:paraId="39678288" w14:textId="77777777" w:rsidR="00D1459F" w:rsidRPr="00E54E91" w:rsidRDefault="00D1459F"/>
    <w:p w14:paraId="178A5EBD" w14:textId="51C8C197" w:rsidR="00A67589" w:rsidRDefault="00A67589" w:rsidP="00A67589">
      <w:pPr>
        <w:spacing w:after="0" w:line="228" w:lineRule="auto"/>
        <w:ind w:left="82" w:right="910"/>
        <w:jc w:val="both"/>
      </w:pPr>
      <w:r w:rsidRPr="00E54E91">
        <w:rPr>
          <w:i/>
          <w:sz w:val="20"/>
        </w:rPr>
        <w:t xml:space="preserve">*Vascular surgery includes AAA resection, </w:t>
      </w:r>
      <w:proofErr w:type="gramStart"/>
      <w:r w:rsidRPr="00E54E91">
        <w:rPr>
          <w:i/>
          <w:sz w:val="20"/>
        </w:rPr>
        <w:t>grafts</w:t>
      </w:r>
      <w:proofErr w:type="gramEnd"/>
      <w:r w:rsidRPr="00E54E91">
        <w:rPr>
          <w:i/>
          <w:sz w:val="20"/>
        </w:rPr>
        <w:t xml:space="preserve"> and endovascular repair; Carotid angioplasty, endarterectomy and stent; Peripheral artery bypass and endovascular intervention; Renovascular angioplasty; and Thoracic and Thoracoabdominal aortic aneurysm repairs.</w:t>
      </w:r>
      <w:r>
        <w:rPr>
          <w:i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 </w:t>
      </w:r>
      <w:r>
        <w:t xml:space="preserve">     </w:t>
      </w:r>
    </w:p>
    <w:p w14:paraId="35FCB4E0" w14:textId="32612877" w:rsidR="002D6E04" w:rsidRDefault="002D6E04" w:rsidP="00A67589">
      <w:pPr>
        <w:pStyle w:val="ListParagraph"/>
      </w:pPr>
    </w:p>
    <w:sectPr w:rsidR="002D6E0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15C8" w14:textId="77777777" w:rsidR="00D46B6D" w:rsidRDefault="00D46B6D" w:rsidP="00D1459F">
      <w:pPr>
        <w:spacing w:after="0" w:line="240" w:lineRule="auto"/>
      </w:pPr>
      <w:r>
        <w:separator/>
      </w:r>
    </w:p>
  </w:endnote>
  <w:endnote w:type="continuationSeparator" w:id="0">
    <w:p w14:paraId="1C062EC7" w14:textId="77777777" w:rsidR="00D46B6D" w:rsidRDefault="00D46B6D" w:rsidP="00D1459F">
      <w:pPr>
        <w:spacing w:after="0" w:line="240" w:lineRule="auto"/>
      </w:pPr>
      <w:r>
        <w:continuationSeparator/>
      </w:r>
    </w:p>
  </w:endnote>
  <w:endnote w:type="continuationNotice" w:id="1">
    <w:p w14:paraId="2F8EDF2F" w14:textId="77777777" w:rsidR="00D46B6D" w:rsidRDefault="00D46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EF97" w14:textId="77777777" w:rsidR="0019539C" w:rsidRPr="00653D92" w:rsidRDefault="0019539C" w:rsidP="0019539C">
    <w:pPr>
      <w:rPr>
        <w:b/>
        <w:bCs/>
        <w:sz w:val="16"/>
        <w:szCs w:val="16"/>
        <w:highlight w:val="yellow"/>
      </w:rPr>
    </w:pPr>
    <w:r w:rsidRPr="00653D92">
      <w:rPr>
        <w:b/>
        <w:bCs/>
        <w:sz w:val="18"/>
        <w:szCs w:val="18"/>
      </w:rPr>
      <w:t>Thank you for being a valued provider for members in one or more of our health plans: Health Partners Plans Medicaid and CHIP plans, Jefferson Health Plans Medicare Advantage, and/or Jefferson Health Plans Individual and Family Plans.</w:t>
    </w:r>
  </w:p>
  <w:p w14:paraId="68D3F6B2" w14:textId="77777777" w:rsidR="00761A47" w:rsidRDefault="00761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D127" w14:textId="77777777" w:rsidR="00D46B6D" w:rsidRDefault="00D46B6D" w:rsidP="00D1459F">
      <w:pPr>
        <w:spacing w:after="0" w:line="240" w:lineRule="auto"/>
      </w:pPr>
      <w:r>
        <w:separator/>
      </w:r>
    </w:p>
  </w:footnote>
  <w:footnote w:type="continuationSeparator" w:id="0">
    <w:p w14:paraId="20DA3245" w14:textId="77777777" w:rsidR="00D46B6D" w:rsidRDefault="00D46B6D" w:rsidP="00D1459F">
      <w:pPr>
        <w:spacing w:after="0" w:line="240" w:lineRule="auto"/>
      </w:pPr>
      <w:r>
        <w:continuationSeparator/>
      </w:r>
    </w:p>
  </w:footnote>
  <w:footnote w:type="continuationNotice" w:id="1">
    <w:p w14:paraId="10A18E5E" w14:textId="77777777" w:rsidR="00D46B6D" w:rsidRDefault="00D46B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2D93" w14:textId="7438C81F" w:rsidR="00D1459F" w:rsidRDefault="00D0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250D6" wp14:editId="6E7A7AE0">
          <wp:simplePos x="0" y="0"/>
          <wp:positionH relativeFrom="column">
            <wp:posOffset>-809625</wp:posOffset>
          </wp:positionH>
          <wp:positionV relativeFrom="paragraph">
            <wp:posOffset>-342900</wp:posOffset>
          </wp:positionV>
          <wp:extent cx="3337560" cy="585216"/>
          <wp:effectExtent l="0" t="0" r="0" b="5715"/>
          <wp:wrapSquare wrapText="bothSides"/>
          <wp:docPr id="21404542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542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560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547A" w14:textId="5693F2A4" w:rsidR="00D1459F" w:rsidRDefault="00D1459F">
    <w:pPr>
      <w:pStyle w:val="Header"/>
    </w:pPr>
  </w:p>
  <w:p w14:paraId="6CF712CA" w14:textId="50EEC293" w:rsidR="00D1459F" w:rsidRDefault="00D1459F">
    <w:pPr>
      <w:pStyle w:val="Header"/>
    </w:pPr>
  </w:p>
  <w:p w14:paraId="7B58DA4F" w14:textId="48E3C657" w:rsidR="00D1459F" w:rsidRPr="00554E9D" w:rsidRDefault="00D1459F" w:rsidP="00D1459F">
    <w:pPr>
      <w:spacing w:after="0"/>
      <w:rPr>
        <w:rFonts w:ascii="Arial" w:hAnsi="Arial" w:cs="Arial"/>
      </w:rPr>
    </w:pPr>
    <w:r w:rsidRPr="00554E9D">
      <w:rPr>
        <w:rFonts w:ascii="Arial" w:hAnsi="Arial" w:cs="Arial"/>
        <w:b/>
        <w:sz w:val="28"/>
      </w:rPr>
      <w:t xml:space="preserve">Prior Authorization Guidelines and eviCore </w:t>
    </w:r>
    <w:r w:rsidRPr="007060F1">
      <w:rPr>
        <w:rFonts w:ascii="Arial" w:hAnsi="Arial" w:cs="Arial"/>
        <w:b/>
        <w:sz w:val="28"/>
        <w:szCs w:val="28"/>
      </w:rPr>
      <w:t>services</w:t>
    </w:r>
    <w:r w:rsidRPr="007060F1">
      <w:rPr>
        <w:rFonts w:ascii="Arial" w:hAnsi="Arial" w:cs="Arial"/>
        <w:sz w:val="28"/>
        <w:szCs w:val="28"/>
      </w:rPr>
      <w:t xml:space="preserve">   </w:t>
    </w:r>
    <w:r w:rsidR="007060F1" w:rsidRPr="007060F1">
      <w:rPr>
        <w:rFonts w:ascii="Arial" w:hAnsi="Arial" w:cs="Arial"/>
        <w:sz w:val="28"/>
        <w:szCs w:val="28"/>
      </w:rPr>
      <w:t>-</w:t>
    </w:r>
    <w:r w:rsidR="007060F1">
      <w:rPr>
        <w:rFonts w:ascii="Arial" w:hAnsi="Arial" w:cs="Arial"/>
      </w:rPr>
      <w:t xml:space="preserve"> </w:t>
    </w:r>
    <w:r w:rsidR="006C37CF">
      <w:rPr>
        <w:rFonts w:ascii="Arial" w:hAnsi="Arial" w:cs="Arial"/>
        <w:b/>
        <w:bCs/>
        <w:sz w:val="28"/>
        <w:szCs w:val="28"/>
      </w:rPr>
      <w:t>CHIP</w:t>
    </w:r>
  </w:p>
  <w:p w14:paraId="4B91EAB2" w14:textId="77777777" w:rsidR="003101F9" w:rsidRDefault="00D1459F" w:rsidP="00D1459F">
    <w:pPr>
      <w:spacing w:after="241" w:line="254" w:lineRule="auto"/>
      <w:ind w:left="-5" w:hanging="10"/>
      <w:rPr>
        <w:rFonts w:ascii="Arial" w:hAnsi="Arial" w:cs="Arial"/>
        <w:i/>
        <w:sz w:val="19"/>
      </w:rPr>
    </w:pPr>
    <w:r w:rsidRPr="00554E9D">
      <w:rPr>
        <w:rFonts w:ascii="Arial" w:hAnsi="Arial" w:cs="Arial"/>
        <w:i/>
        <w:sz w:val="19"/>
      </w:rPr>
      <w:t xml:space="preserve">The services listed in the table below require prior authorization as a condition of payment. </w:t>
    </w:r>
  </w:p>
  <w:p w14:paraId="7BA3857D" w14:textId="6A86AF00" w:rsidR="00D1459F" w:rsidRPr="00554E9D" w:rsidRDefault="00D1459F" w:rsidP="003101F9">
    <w:pPr>
      <w:spacing w:after="241" w:line="254" w:lineRule="auto"/>
      <w:ind w:left="-15"/>
      <w:rPr>
        <w:rFonts w:ascii="Arial" w:hAnsi="Arial" w:cs="Arial"/>
      </w:rPr>
    </w:pPr>
    <w:r w:rsidRPr="00554E9D">
      <w:rPr>
        <w:rFonts w:ascii="Arial" w:hAnsi="Arial" w:cs="Arial"/>
        <w:b/>
        <w:i/>
        <w:sz w:val="19"/>
      </w:rPr>
      <w:t>Important note:</w:t>
    </w:r>
    <w:r w:rsidRPr="00554E9D">
      <w:rPr>
        <w:rFonts w:ascii="Arial" w:hAnsi="Arial" w:cs="Arial"/>
        <w:i/>
        <w:sz w:val="19"/>
      </w:rPr>
      <w:t xml:space="preserve"> All </w:t>
    </w:r>
    <w:hyperlink r:id="rId2" w:history="1">
      <w:r w:rsidR="005B61EC" w:rsidRPr="004D19CB">
        <w:rPr>
          <w:rStyle w:val="Hyperlink"/>
          <w:rFonts w:ascii="Arial" w:hAnsi="Arial" w:cs="Arial"/>
          <w:i/>
          <w:sz w:val="19"/>
        </w:rPr>
        <w:t>eviCor</w:t>
      </w:r>
      <w:r w:rsidRPr="004D19CB">
        <w:rPr>
          <w:rStyle w:val="Hyperlink"/>
          <w:rFonts w:ascii="Arial" w:hAnsi="Arial" w:cs="Arial"/>
          <w:i/>
          <w:sz w:val="19"/>
        </w:rPr>
        <w:t>e</w:t>
      </w:r>
    </w:hyperlink>
    <w:r w:rsidRPr="00554E9D">
      <w:rPr>
        <w:rFonts w:ascii="Arial" w:hAnsi="Arial" w:cs="Arial"/>
        <w:i/>
        <w:sz w:val="19"/>
      </w:rPr>
      <w:t xml:space="preserve"> prior authorizations are submitted through the </w:t>
    </w:r>
    <w:hyperlink r:id="rId3" w:history="1">
      <w:r w:rsidRPr="004D19CB">
        <w:rPr>
          <w:rStyle w:val="Hyperlink"/>
          <w:rFonts w:ascii="Arial" w:hAnsi="Arial" w:cs="Arial"/>
          <w:i/>
          <w:sz w:val="19"/>
        </w:rPr>
        <w:t>eviCore</w:t>
      </w:r>
    </w:hyperlink>
    <w:r w:rsidRPr="00554E9D">
      <w:rPr>
        <w:rFonts w:ascii="Arial" w:hAnsi="Arial" w:cs="Arial"/>
        <w:i/>
        <w:sz w:val="19"/>
      </w:rPr>
      <w:t xml:space="preserve"> website, using a simple, easy-to-use application. Proper submission ensures timely processing. </w:t>
    </w:r>
    <w:r w:rsidRPr="00554E9D">
      <w:rPr>
        <w:rFonts w:ascii="Arial" w:hAnsi="Arial" w:cs="Arial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5E13"/>
    <w:multiLevelType w:val="hybridMultilevel"/>
    <w:tmpl w:val="6308BA36"/>
    <w:lvl w:ilvl="0" w:tplc="2E8ACA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86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E5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A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23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4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69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CD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3597"/>
    <w:multiLevelType w:val="hybridMultilevel"/>
    <w:tmpl w:val="37A03FFA"/>
    <w:lvl w:ilvl="0" w:tplc="6A747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7327"/>
    <w:multiLevelType w:val="hybridMultilevel"/>
    <w:tmpl w:val="1200D438"/>
    <w:lvl w:ilvl="0" w:tplc="94EA59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34024">
    <w:abstractNumId w:val="0"/>
  </w:num>
  <w:num w:numId="2" w16cid:durableId="456679458">
    <w:abstractNumId w:val="2"/>
  </w:num>
  <w:num w:numId="3" w16cid:durableId="211381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9F"/>
    <w:rsid w:val="00027F3F"/>
    <w:rsid w:val="000353BF"/>
    <w:rsid w:val="0004233F"/>
    <w:rsid w:val="00043ED8"/>
    <w:rsid w:val="00052AA5"/>
    <w:rsid w:val="00072076"/>
    <w:rsid w:val="000D336A"/>
    <w:rsid w:val="000E3504"/>
    <w:rsid w:val="0010032B"/>
    <w:rsid w:val="001139AF"/>
    <w:rsid w:val="00131F55"/>
    <w:rsid w:val="00141FD0"/>
    <w:rsid w:val="00170275"/>
    <w:rsid w:val="00171B70"/>
    <w:rsid w:val="00184B12"/>
    <w:rsid w:val="0019259A"/>
    <w:rsid w:val="0019539C"/>
    <w:rsid w:val="001D702A"/>
    <w:rsid w:val="001E3063"/>
    <w:rsid w:val="001E317E"/>
    <w:rsid w:val="001F263B"/>
    <w:rsid w:val="001F2F3E"/>
    <w:rsid w:val="002304E1"/>
    <w:rsid w:val="002442DE"/>
    <w:rsid w:val="00251399"/>
    <w:rsid w:val="00261B26"/>
    <w:rsid w:val="00270CE0"/>
    <w:rsid w:val="00295BAA"/>
    <w:rsid w:val="002A0FE3"/>
    <w:rsid w:val="002C0B79"/>
    <w:rsid w:val="002C755A"/>
    <w:rsid w:val="002D6E04"/>
    <w:rsid w:val="002F6A2D"/>
    <w:rsid w:val="002F6AED"/>
    <w:rsid w:val="00305F00"/>
    <w:rsid w:val="003101F9"/>
    <w:rsid w:val="00316E59"/>
    <w:rsid w:val="00325215"/>
    <w:rsid w:val="00353EF4"/>
    <w:rsid w:val="003B187F"/>
    <w:rsid w:val="003C2BAB"/>
    <w:rsid w:val="003E074D"/>
    <w:rsid w:val="003E5744"/>
    <w:rsid w:val="003E7713"/>
    <w:rsid w:val="00423743"/>
    <w:rsid w:val="00437CD7"/>
    <w:rsid w:val="00441D22"/>
    <w:rsid w:val="004506A7"/>
    <w:rsid w:val="00450B5A"/>
    <w:rsid w:val="00484EC7"/>
    <w:rsid w:val="00496F1E"/>
    <w:rsid w:val="004A3412"/>
    <w:rsid w:val="004C59FD"/>
    <w:rsid w:val="004C5CC7"/>
    <w:rsid w:val="004C73B2"/>
    <w:rsid w:val="004D19CB"/>
    <w:rsid w:val="004E2E57"/>
    <w:rsid w:val="004F009F"/>
    <w:rsid w:val="005339A5"/>
    <w:rsid w:val="005518C1"/>
    <w:rsid w:val="005530AB"/>
    <w:rsid w:val="00554E9D"/>
    <w:rsid w:val="005738CA"/>
    <w:rsid w:val="005B61EC"/>
    <w:rsid w:val="005B695A"/>
    <w:rsid w:val="005C3A51"/>
    <w:rsid w:val="005E58DD"/>
    <w:rsid w:val="005E687D"/>
    <w:rsid w:val="00620024"/>
    <w:rsid w:val="00625F74"/>
    <w:rsid w:val="00654E23"/>
    <w:rsid w:val="00670065"/>
    <w:rsid w:val="006700AC"/>
    <w:rsid w:val="006C302F"/>
    <w:rsid w:val="006C37CF"/>
    <w:rsid w:val="006D3AAA"/>
    <w:rsid w:val="006F2566"/>
    <w:rsid w:val="00702F42"/>
    <w:rsid w:val="007060F1"/>
    <w:rsid w:val="00721BC2"/>
    <w:rsid w:val="007316D3"/>
    <w:rsid w:val="0073583B"/>
    <w:rsid w:val="00761A47"/>
    <w:rsid w:val="00774702"/>
    <w:rsid w:val="00785ED5"/>
    <w:rsid w:val="007872AC"/>
    <w:rsid w:val="007F43F8"/>
    <w:rsid w:val="008011C4"/>
    <w:rsid w:val="00830CE3"/>
    <w:rsid w:val="00864A97"/>
    <w:rsid w:val="00873AC8"/>
    <w:rsid w:val="00877A83"/>
    <w:rsid w:val="008A22A3"/>
    <w:rsid w:val="008C3B5C"/>
    <w:rsid w:val="008E54FB"/>
    <w:rsid w:val="008F202C"/>
    <w:rsid w:val="008F263B"/>
    <w:rsid w:val="00904F83"/>
    <w:rsid w:val="009061A8"/>
    <w:rsid w:val="00915A08"/>
    <w:rsid w:val="00924114"/>
    <w:rsid w:val="009272C0"/>
    <w:rsid w:val="00936ACF"/>
    <w:rsid w:val="009A729D"/>
    <w:rsid w:val="009B4053"/>
    <w:rsid w:val="009B5AD2"/>
    <w:rsid w:val="009C2F86"/>
    <w:rsid w:val="00A159D2"/>
    <w:rsid w:val="00A51ABF"/>
    <w:rsid w:val="00A542E9"/>
    <w:rsid w:val="00A67589"/>
    <w:rsid w:val="00A716EB"/>
    <w:rsid w:val="00AA31BB"/>
    <w:rsid w:val="00AA670B"/>
    <w:rsid w:val="00AE2DF3"/>
    <w:rsid w:val="00B03D6C"/>
    <w:rsid w:val="00B1447C"/>
    <w:rsid w:val="00B305E3"/>
    <w:rsid w:val="00B36017"/>
    <w:rsid w:val="00B36DBB"/>
    <w:rsid w:val="00B43DD7"/>
    <w:rsid w:val="00B63AE6"/>
    <w:rsid w:val="00B85978"/>
    <w:rsid w:val="00BB6804"/>
    <w:rsid w:val="00C32FAE"/>
    <w:rsid w:val="00C36505"/>
    <w:rsid w:val="00C36C8C"/>
    <w:rsid w:val="00C40B57"/>
    <w:rsid w:val="00C4718E"/>
    <w:rsid w:val="00C60B00"/>
    <w:rsid w:val="00C60BC7"/>
    <w:rsid w:val="00C718EB"/>
    <w:rsid w:val="00C71D4B"/>
    <w:rsid w:val="00CC0AB0"/>
    <w:rsid w:val="00CE0F95"/>
    <w:rsid w:val="00CE233D"/>
    <w:rsid w:val="00CF4AA3"/>
    <w:rsid w:val="00D04A07"/>
    <w:rsid w:val="00D0662C"/>
    <w:rsid w:val="00D1038F"/>
    <w:rsid w:val="00D1459F"/>
    <w:rsid w:val="00D224ED"/>
    <w:rsid w:val="00D30247"/>
    <w:rsid w:val="00D37593"/>
    <w:rsid w:val="00D46B6D"/>
    <w:rsid w:val="00D70CC2"/>
    <w:rsid w:val="00DC6F67"/>
    <w:rsid w:val="00DD6733"/>
    <w:rsid w:val="00DD730A"/>
    <w:rsid w:val="00E046DF"/>
    <w:rsid w:val="00E2781D"/>
    <w:rsid w:val="00E44822"/>
    <w:rsid w:val="00E54E91"/>
    <w:rsid w:val="00E60132"/>
    <w:rsid w:val="00EA0073"/>
    <w:rsid w:val="00EE35E1"/>
    <w:rsid w:val="00EE5146"/>
    <w:rsid w:val="00EE5DFD"/>
    <w:rsid w:val="00F122E4"/>
    <w:rsid w:val="00F21F38"/>
    <w:rsid w:val="00F220FB"/>
    <w:rsid w:val="00F51D3F"/>
    <w:rsid w:val="00F621A5"/>
    <w:rsid w:val="00FB793E"/>
    <w:rsid w:val="00FB7B2D"/>
    <w:rsid w:val="00FE696D"/>
    <w:rsid w:val="05F7351D"/>
    <w:rsid w:val="082C786F"/>
    <w:rsid w:val="08EB943C"/>
    <w:rsid w:val="0AAA60D7"/>
    <w:rsid w:val="0C5947EB"/>
    <w:rsid w:val="124DDD70"/>
    <w:rsid w:val="12947E1C"/>
    <w:rsid w:val="1478C5F9"/>
    <w:rsid w:val="16C02827"/>
    <w:rsid w:val="16C4324D"/>
    <w:rsid w:val="16DABF99"/>
    <w:rsid w:val="1A0FB544"/>
    <w:rsid w:val="20AD27EA"/>
    <w:rsid w:val="23ADE6BA"/>
    <w:rsid w:val="2451856F"/>
    <w:rsid w:val="24B4313E"/>
    <w:rsid w:val="278D38F5"/>
    <w:rsid w:val="293A43C3"/>
    <w:rsid w:val="298681BD"/>
    <w:rsid w:val="29E662C0"/>
    <w:rsid w:val="2ADEA427"/>
    <w:rsid w:val="2C92FB1B"/>
    <w:rsid w:val="2E40F57B"/>
    <w:rsid w:val="2ED262B5"/>
    <w:rsid w:val="323024AE"/>
    <w:rsid w:val="379972A8"/>
    <w:rsid w:val="38DF5737"/>
    <w:rsid w:val="3910C315"/>
    <w:rsid w:val="3BA85C8D"/>
    <w:rsid w:val="3CF30E75"/>
    <w:rsid w:val="427DF694"/>
    <w:rsid w:val="431DAA08"/>
    <w:rsid w:val="45AEEE35"/>
    <w:rsid w:val="4C876AFD"/>
    <w:rsid w:val="4D3FF2A6"/>
    <w:rsid w:val="4E8B48D6"/>
    <w:rsid w:val="4FDE280E"/>
    <w:rsid w:val="4FF98BB9"/>
    <w:rsid w:val="50675CA4"/>
    <w:rsid w:val="5394EAC7"/>
    <w:rsid w:val="565D4A96"/>
    <w:rsid w:val="572CC5A4"/>
    <w:rsid w:val="57B137BB"/>
    <w:rsid w:val="57BC5FD9"/>
    <w:rsid w:val="5A3DC6FE"/>
    <w:rsid w:val="5E50EF88"/>
    <w:rsid w:val="5EB4693E"/>
    <w:rsid w:val="6208FB08"/>
    <w:rsid w:val="6276A0D6"/>
    <w:rsid w:val="63CDA604"/>
    <w:rsid w:val="69348FAC"/>
    <w:rsid w:val="6B13F88B"/>
    <w:rsid w:val="6B272B22"/>
    <w:rsid w:val="6BA01340"/>
    <w:rsid w:val="6C19303C"/>
    <w:rsid w:val="6F925986"/>
    <w:rsid w:val="7170F30B"/>
    <w:rsid w:val="724EFC63"/>
    <w:rsid w:val="77D1E001"/>
    <w:rsid w:val="7EEE6332"/>
    <w:rsid w:val="7F94B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5300F"/>
  <w15:chartTrackingRefBased/>
  <w15:docId w15:val="{1160DB10-4705-4371-BD1B-2D005339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5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9F"/>
  </w:style>
  <w:style w:type="paragraph" w:styleId="Footer">
    <w:name w:val="footer"/>
    <w:basedOn w:val="Normal"/>
    <w:link w:val="FooterChar"/>
    <w:uiPriority w:val="99"/>
    <w:unhideWhenUsed/>
    <w:rsid w:val="00D1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9F"/>
  </w:style>
  <w:style w:type="table" w:styleId="TableGrid">
    <w:name w:val="Table Grid"/>
    <w:basedOn w:val="TableNormal"/>
    <w:uiPriority w:val="39"/>
    <w:rsid w:val="00D1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5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5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60F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63AE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60132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60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13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01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8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63CDA604"/>
    <w:pPr>
      <w:ind w:left="108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partnersplans.com/providers/resources/prior-authorization/drug-specific-prior-authorizations-2024-medicaidch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partnersplans.com/providers/resources/policy-bulleti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vicore.com/" TargetMode="External"/><Relationship Id="rId2" Type="http://schemas.openxmlformats.org/officeDocument/2006/relationships/hyperlink" Target="https://www.evicore.com/" TargetMode="External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6CCCDAC-E14F-41B9-AB05-8DFFDE1D1F5F}">
    <t:Anchor>
      <t:Comment id="820566403"/>
    </t:Anchor>
    <t:History>
      <t:Event id="{EC883F9A-91B7-470D-AA49-FFE4CE6541E0}" time="2024-06-22T15:27:42.434Z">
        <t:Attribution userId="S::kdesando@hpplans.com::3b98156c-d29a-463a-975d-2f2e8ae4be67" userProvider="AD" userName="Desando, Kathryn"/>
        <t:Anchor>
          <t:Comment id="820566403"/>
        </t:Anchor>
        <t:Create/>
      </t:Event>
      <t:Event id="{EE9506A9-0636-4950-8C98-FFDB7EDCD04B}" time="2024-06-22T15:27:42.434Z">
        <t:Attribution userId="S::kdesando@hpplans.com::3b98156c-d29a-463a-975d-2f2e8ae4be67" userProvider="AD" userName="Desando, Kathryn"/>
        <t:Anchor>
          <t:Comment id="820566403"/>
        </t:Anchor>
        <t:Assign userId="S::jsinni@hpplans.com::421312f2-bae8-467c-8586-8d6c768086b5" userProvider="AD" userName="Sinni, Joe"/>
      </t:Event>
      <t:Event id="{5C7C0CBC-BFBB-41AB-9DB4-65E9DF098BF9}" time="2024-06-22T15:27:42.434Z">
        <t:Attribution userId="S::kdesando@hpplans.com::3b98156c-d29a-463a-975d-2f2e8ae4be67" userProvider="AD" userName="Desando, Kathryn"/>
        <t:Anchor>
          <t:Comment id="820566403"/>
        </t:Anchor>
        <t:SetTitle title="I was under the understanding that the PA was being removed since there are MUE edits on the back end. @Sinni, Joe would we want them requesting services though the portal if PA is being remov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_x007c_Keyword xmlns="ce48adc9-3db3-4fec-89ca-e8322d95aec5">Prior auth guidelines</FileDescription_x007c_Keyword>
    <Statusoffile xmlns="ce48adc9-3db3-4fec-89ca-e8322d95aec5">Under review</Statusoffile>
    <Year xmlns="ce48adc9-3db3-4fec-89ca-e8322d95aec5">2025</Year>
    <LOB xmlns="ce48adc9-3db3-4fec-89ca-e8322d95aec5">
      <Value>CHIP</Value>
    </LOB>
    <Dateuploaded xmlns="ce48adc9-3db3-4fec-89ca-e8322d95aec5">2024-10-17T04:00:00+00:00</Dateuploaded>
    <Golive_x007c_Publishdate xmlns="ce48adc9-3db3-4fec-89ca-e8322d95aec5">2025-01-01T05:00:00+00:00</Golive_x007c_Publishdate>
    <TypeofFile xmlns="ce48adc9-3db3-4fec-89ca-e8322d95aec5">Services</TypeofFi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4F47FE9C755409B63485356A54782" ma:contentTypeVersion="13" ma:contentTypeDescription="Create a new document." ma:contentTypeScope="" ma:versionID="c9bea689fcd1304a4a4a12785a815cd2">
  <xsd:schema xmlns:xsd="http://www.w3.org/2001/XMLSchema" xmlns:xs="http://www.w3.org/2001/XMLSchema" xmlns:p="http://schemas.microsoft.com/office/2006/metadata/properties" xmlns:ns2="ce48adc9-3db3-4fec-89ca-e8322d95aec5" xmlns:ns3="411b7cf0-bab1-48c1-8a5b-d59b30eeb7dc" targetNamespace="http://schemas.microsoft.com/office/2006/metadata/properties" ma:root="true" ma:fieldsID="add196702cb1cd4ab477e9ec462c433f" ns2:_="" ns3:_="">
    <xsd:import namespace="ce48adc9-3db3-4fec-89ca-e8322d95aec5"/>
    <xsd:import namespace="411b7cf0-bab1-48c1-8a5b-d59b30eeb7dc"/>
    <xsd:element name="properties">
      <xsd:complexType>
        <xsd:sequence>
          <xsd:element name="documentManagement">
            <xsd:complexType>
              <xsd:all>
                <xsd:element ref="ns2:FileDescription_x007c_Keyword" minOccurs="0"/>
                <xsd:element ref="ns2:LO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Year" minOccurs="0"/>
                <xsd:element ref="ns2:Statusoffile" minOccurs="0"/>
                <xsd:element ref="ns2:Dateuploaded" minOccurs="0"/>
                <xsd:element ref="ns2:Golive_x007c_Publishdate" minOccurs="0"/>
                <xsd:element ref="ns2:Typeof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adc9-3db3-4fec-89ca-e8322d95aec5" elementFormDefault="qualified">
    <xsd:import namespace="http://schemas.microsoft.com/office/2006/documentManagement/types"/>
    <xsd:import namespace="http://schemas.microsoft.com/office/infopath/2007/PartnerControls"/>
    <xsd:element name="FileDescription_x007c_Keyword" ma:index="8" nillable="true" ma:displayName="File Description | Keyword" ma:format="Dropdown" ma:internalName="FileDescription_x007c_Keyword">
      <xsd:simpleType>
        <xsd:restriction base="dms:Choice">
          <xsd:enumeration value="Medical drugs that require PA"/>
          <xsd:enumeration value="Prior auth guidelines"/>
          <xsd:enumeration value="Code level lookup"/>
        </xsd:restriction>
      </xsd:simpleType>
    </xsd:element>
    <xsd:element name="LOB" ma:index="9" nillable="true" ma:displayName="LOB" ma:internalName="LO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al and Family plans (ACA|Exchange)"/>
                    <xsd:enumeration value="Medicaid"/>
                    <xsd:enumeration value="Medicaid-CHIP"/>
                    <xsd:enumeration value="Medicare"/>
                    <xsd:enumeration value="eviCore"/>
                    <xsd:enumeration value="All"/>
                    <xsd:enumeration value="CHIP"/>
                    <xsd:enumeration value="Individual and Family Plans (IFP)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16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  <xsd:enumeration value="2025"/>
        </xsd:restriction>
      </xsd:simpleType>
    </xsd:element>
    <xsd:element name="Statusoffile" ma:index="17" nillable="true" ma:displayName="Status of file" ma:format="Dropdown" ma:internalName="Statusoffile">
      <xsd:simpleType>
        <xsd:restriction base="dms:Choice">
          <xsd:enumeration value="Draft"/>
          <xsd:enumeration value="Published | Completed"/>
          <xsd:enumeration value="Under review"/>
          <xsd:enumeration value="ON HOLD"/>
        </xsd:restriction>
      </xsd:simpleType>
    </xsd:element>
    <xsd:element name="Dateuploaded" ma:index="18" nillable="true" ma:displayName="Date uploaded" ma:format="DateOnly" ma:internalName="Dateuploaded">
      <xsd:simpleType>
        <xsd:restriction base="dms:DateTime"/>
      </xsd:simpleType>
    </xsd:element>
    <xsd:element name="Golive_x007c_Publishdate" ma:index="19" nillable="true" ma:displayName="Go live | Publish date" ma:format="DateOnly" ma:internalName="Golive_x007c_Publishdate">
      <xsd:simpleType>
        <xsd:restriction base="dms:DateTime"/>
      </xsd:simpleType>
    </xsd:element>
    <xsd:element name="TypeofFile" ma:index="20" nillable="true" ma:displayName="Type of File" ma:format="Dropdown" ma:internalName="TypeofFile">
      <xsd:simpleType>
        <xsd:restriction base="dms:Choice">
          <xsd:enumeration value="Services"/>
          <xsd:enumeration value="Medical Drugs that require Prior Auth"/>
          <xsd:enumeration value="Revised removed exchange per CM De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7cf0-bab1-48c1-8a5b-d59b30eeb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FC8E9-41B0-4478-838A-386B8B90A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E8779-59C6-4687-A0C9-BFBB06072AC4}">
  <ds:schemaRefs>
    <ds:schemaRef ds:uri="http://schemas.microsoft.com/office/infopath/2007/PartnerControls"/>
    <ds:schemaRef ds:uri="ce48adc9-3db3-4fec-89ca-e8322d95aec5"/>
    <ds:schemaRef ds:uri="http://purl.org/dc/elements/1.1/"/>
    <ds:schemaRef ds:uri="411b7cf0-bab1-48c1-8a5b-d59b30eeb7dc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D34A04-36A8-49AB-ABC3-70A6E7F7A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adc9-3db3-4fec-89ca-e8322d95aec5"/>
    <ds:schemaRef ds:uri="411b7cf0-bab1-48c1-8a5b-d59b30ee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56eb2e-e713-46cf-88f7-dda1d33af01f}" enabled="0" method="" siteId="{e056eb2e-e713-46cf-88f7-dda1d33af0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Doyle, Mary</dc:creator>
  <cp:keywords/>
  <dc:description/>
  <cp:lastModifiedBy>Doyle, Mary</cp:lastModifiedBy>
  <cp:revision>3</cp:revision>
  <dcterms:created xsi:type="dcterms:W3CDTF">2024-12-02T14:10:00Z</dcterms:created>
  <dcterms:modified xsi:type="dcterms:W3CDTF">2024-12-02T14:13:00Z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0x010100C5A4F47FE9C755409B63485356A54782</vt:lpwstr>
  </property>
</Properties>
</file>